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53" w:rsidRDefault="00FD3A53" w:rsidP="00B05623">
      <w:pPr>
        <w:spacing w:line="288" w:lineRule="auto"/>
        <w:ind w:firstLine="567"/>
        <w:jc w:val="center"/>
        <w:rPr>
          <w:sz w:val="30"/>
          <w:szCs w:val="30"/>
        </w:rPr>
      </w:pPr>
      <w:r w:rsidRPr="0090202C">
        <w:rPr>
          <w:sz w:val="30"/>
          <w:szCs w:val="30"/>
        </w:rPr>
        <w:t xml:space="preserve">Материалы к докладу начальника отдела налогообложения имущества </w:t>
      </w:r>
      <w:r w:rsidRPr="00CA6C99">
        <w:rPr>
          <w:sz w:val="28"/>
        </w:rPr>
        <w:t>УФНС России по Рязанской области</w:t>
      </w:r>
      <w:r>
        <w:rPr>
          <w:sz w:val="30"/>
          <w:szCs w:val="30"/>
        </w:rPr>
        <w:t xml:space="preserve"> </w:t>
      </w:r>
      <w:r w:rsidRPr="0090202C">
        <w:rPr>
          <w:sz w:val="30"/>
          <w:szCs w:val="30"/>
        </w:rPr>
        <w:t>С.А. Сухова</w:t>
      </w:r>
      <w:r w:rsidRPr="00B05623">
        <w:rPr>
          <w:sz w:val="28"/>
        </w:rPr>
        <w:t xml:space="preserve"> </w:t>
      </w:r>
    </w:p>
    <w:p w:rsidR="00FD3A53" w:rsidRPr="00514A61" w:rsidRDefault="00FD3A53" w:rsidP="00B05623">
      <w:pPr>
        <w:spacing w:line="288" w:lineRule="auto"/>
        <w:ind w:firstLine="567"/>
        <w:jc w:val="both"/>
        <w:rPr>
          <w:sz w:val="30"/>
          <w:szCs w:val="30"/>
        </w:rPr>
      </w:pPr>
    </w:p>
    <w:p w:rsidR="00FD3A53" w:rsidRDefault="00FD3A53" w:rsidP="00B05623">
      <w:pPr>
        <w:spacing w:line="288" w:lineRule="auto"/>
        <w:ind w:firstLine="567"/>
        <w:jc w:val="both"/>
        <w:rPr>
          <w:sz w:val="28"/>
          <w:szCs w:val="28"/>
        </w:rPr>
      </w:pPr>
      <w:r w:rsidRPr="00514A61">
        <w:rPr>
          <w:sz w:val="28"/>
          <w:szCs w:val="28"/>
        </w:rPr>
        <w:t>Кампания по рассылке налоговых уведомлений физическим лицам для оплаты налогов за 2017 год завершен</w:t>
      </w:r>
      <w:r>
        <w:rPr>
          <w:sz w:val="28"/>
          <w:szCs w:val="28"/>
        </w:rPr>
        <w:t>а</w:t>
      </w:r>
      <w:r w:rsidRPr="00514A61">
        <w:rPr>
          <w:sz w:val="28"/>
          <w:szCs w:val="28"/>
        </w:rPr>
        <w:t xml:space="preserve">. </w:t>
      </w:r>
    </w:p>
    <w:p w:rsidR="00FD3A53" w:rsidRPr="00514A61" w:rsidRDefault="00FD3A53" w:rsidP="00B05623">
      <w:pPr>
        <w:spacing w:line="288" w:lineRule="auto"/>
        <w:ind w:firstLine="567"/>
        <w:jc w:val="both"/>
        <w:rPr>
          <w:sz w:val="28"/>
          <w:szCs w:val="28"/>
        </w:rPr>
      </w:pPr>
      <w:r>
        <w:rPr>
          <w:sz w:val="28"/>
          <w:szCs w:val="28"/>
        </w:rPr>
        <w:t>Напоминаем, что и</w:t>
      </w:r>
      <w:r w:rsidRPr="00514A61">
        <w:rPr>
          <w:sz w:val="28"/>
          <w:szCs w:val="28"/>
        </w:rPr>
        <w:t>мущественные налоги в соответствии с действующим законодательством уплачиваются не позднее 1 декабря года, следующего за истекшим налоговым периодом. Учитывая, что 1 декабря в этом году приходится на субботу, срок уплаты переносится на 03 декабря 2018 года.</w:t>
      </w:r>
    </w:p>
    <w:p w:rsidR="00FD3A53" w:rsidRPr="00514A61" w:rsidRDefault="00FD3A53" w:rsidP="00B05623">
      <w:pPr>
        <w:spacing w:line="288" w:lineRule="auto"/>
        <w:ind w:firstLine="567"/>
        <w:jc w:val="both"/>
        <w:rPr>
          <w:sz w:val="28"/>
          <w:szCs w:val="28"/>
        </w:rPr>
      </w:pPr>
      <w:r w:rsidRPr="00514A61">
        <w:rPr>
          <w:sz w:val="28"/>
          <w:szCs w:val="28"/>
        </w:rPr>
        <w:t>Исчисление налога на имущество физических лиц и земельного налога производится налоговыми органами по месту нахождения объектов налогообложения, исчисление транспортного налога – по месту жительства физического лица.</w:t>
      </w:r>
    </w:p>
    <w:p w:rsidR="00FD3A53" w:rsidRPr="00514A61" w:rsidRDefault="00FD3A53" w:rsidP="00514A61">
      <w:pPr>
        <w:spacing w:line="288" w:lineRule="auto"/>
        <w:ind w:firstLine="567"/>
        <w:jc w:val="both"/>
        <w:rPr>
          <w:sz w:val="28"/>
          <w:szCs w:val="28"/>
        </w:rPr>
      </w:pPr>
      <w:r w:rsidRPr="00514A61">
        <w:rPr>
          <w:sz w:val="28"/>
          <w:szCs w:val="28"/>
        </w:rPr>
        <w:t>Количество стоящих на учёте в налоговых органах объектов налогообложения увеличилось по сравнению с прошлым годом. Так, число земельных участков составило около 410 тысяч и увеличилось на 9,5 тыс. участков; количество объектов капитального строительства увеличилось на 23,5 тысячи и составило около 665 тысяч; количество транспортных средств, учтённых в базах данных налоговых органов, осталось на уровне прошлого года - 435,5 тысяч.</w:t>
      </w:r>
    </w:p>
    <w:p w:rsidR="00FD3A53" w:rsidRDefault="00FD3A53" w:rsidP="00514A61">
      <w:pPr>
        <w:spacing w:line="288" w:lineRule="auto"/>
        <w:ind w:firstLine="567"/>
        <w:jc w:val="both"/>
        <w:rPr>
          <w:sz w:val="28"/>
          <w:szCs w:val="28"/>
        </w:rPr>
      </w:pPr>
      <w:r w:rsidRPr="00514A61">
        <w:rPr>
          <w:sz w:val="28"/>
          <w:szCs w:val="28"/>
        </w:rPr>
        <w:t xml:space="preserve">Количество сводных налоговых уведомлений, сформированных налоговыми органами региона, составляет более 605 тысяч, пятая часть из которых (127 тысяч) направлена гражданам в электронном виде через «Личный кабинет». </w:t>
      </w:r>
    </w:p>
    <w:p w:rsidR="00FD3A53" w:rsidRPr="00D2549B" w:rsidRDefault="00FD3A53" w:rsidP="00D2549B">
      <w:pPr>
        <w:spacing w:line="288" w:lineRule="auto"/>
        <w:ind w:firstLine="567"/>
        <w:jc w:val="both"/>
        <w:rPr>
          <w:sz w:val="28"/>
          <w:szCs w:val="28"/>
        </w:rPr>
      </w:pPr>
      <w:r w:rsidRPr="00D2549B">
        <w:rPr>
          <w:sz w:val="28"/>
          <w:szCs w:val="28"/>
        </w:rPr>
        <w:t>Обращаю внимание, что налоговые уведомления не направляются владельцам налогооблагаемого имущества в следующих случаях:</w:t>
      </w:r>
    </w:p>
    <w:p w:rsidR="00FD3A53" w:rsidRPr="00D2549B" w:rsidRDefault="00FD3A53" w:rsidP="00D2549B">
      <w:pPr>
        <w:spacing w:line="288" w:lineRule="auto"/>
        <w:ind w:firstLine="567"/>
        <w:jc w:val="both"/>
        <w:rPr>
          <w:sz w:val="28"/>
          <w:szCs w:val="28"/>
        </w:rPr>
      </w:pPr>
      <w:r w:rsidRPr="00D2549B">
        <w:rPr>
          <w:sz w:val="28"/>
          <w:szCs w:val="28"/>
        </w:rPr>
        <w:t>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w:t>
      </w:r>
    </w:p>
    <w:p w:rsidR="00FD3A53" w:rsidRPr="00D2549B" w:rsidRDefault="00FD3A53" w:rsidP="00D2549B">
      <w:pPr>
        <w:spacing w:line="288" w:lineRule="auto"/>
        <w:ind w:firstLine="567"/>
        <w:jc w:val="both"/>
        <w:rPr>
          <w:sz w:val="28"/>
          <w:szCs w:val="28"/>
        </w:rPr>
      </w:pPr>
      <w:r w:rsidRPr="00D2549B">
        <w:rPr>
          <w:sz w:val="28"/>
          <w:szCs w:val="28"/>
        </w:rPr>
        <w:t>2) налогоплательщик является пользователем интернет-сервиса ФНС России «Личный кабинет налогоплательщика для физических лиц»;</w:t>
      </w:r>
    </w:p>
    <w:p w:rsidR="00FD3A53" w:rsidRPr="00D2549B" w:rsidRDefault="00FD3A53" w:rsidP="00D2549B">
      <w:pPr>
        <w:spacing w:line="288" w:lineRule="auto"/>
        <w:ind w:firstLine="567"/>
        <w:jc w:val="both"/>
        <w:rPr>
          <w:sz w:val="28"/>
          <w:szCs w:val="28"/>
        </w:rPr>
      </w:pPr>
      <w:r w:rsidRPr="00D2549B">
        <w:rPr>
          <w:sz w:val="28"/>
          <w:szCs w:val="28"/>
        </w:rPr>
        <w:t>3) если общая сумма налоговых обязательств, отражаемых в налоговом уведомлении, составляет менее 100 рублей.</w:t>
      </w:r>
    </w:p>
    <w:p w:rsidR="00FD3A53" w:rsidRPr="00514A61" w:rsidRDefault="00FD3A53" w:rsidP="00D2549B">
      <w:pPr>
        <w:spacing w:line="288" w:lineRule="auto"/>
        <w:ind w:firstLine="567"/>
        <w:jc w:val="both"/>
        <w:rPr>
          <w:sz w:val="28"/>
          <w:szCs w:val="28"/>
        </w:rPr>
      </w:pPr>
      <w:r w:rsidRPr="00D2549B">
        <w:rPr>
          <w:sz w:val="28"/>
          <w:szCs w:val="28"/>
        </w:rPr>
        <w:t>В иных случаях при неполучении налогового уведомления за период владения в 2017 году налогооблагаемым имуществом (недвижимостью или транспортным средством) налогоплательщику необходимо обратиться в налоговую инспекцию.</w:t>
      </w:r>
    </w:p>
    <w:p w:rsidR="00FD3A53" w:rsidRDefault="00FD3A53" w:rsidP="00514A61">
      <w:pPr>
        <w:spacing w:line="288" w:lineRule="auto"/>
        <w:ind w:firstLine="567"/>
        <w:jc w:val="both"/>
        <w:rPr>
          <w:sz w:val="28"/>
          <w:szCs w:val="28"/>
        </w:rPr>
      </w:pPr>
      <w:r w:rsidRPr="00514A61">
        <w:rPr>
          <w:sz w:val="28"/>
          <w:szCs w:val="28"/>
        </w:rPr>
        <w:t xml:space="preserve">По сравнению с прошлым годом, несмотря на рост числа объектов налогообложения, количество уведомлений снизилось – примерно, на 40 тыс. </w:t>
      </w:r>
      <w:r>
        <w:rPr>
          <w:sz w:val="28"/>
          <w:szCs w:val="28"/>
        </w:rPr>
        <w:t>ед</w:t>
      </w:r>
      <w:r w:rsidRPr="00514A61">
        <w:rPr>
          <w:sz w:val="28"/>
          <w:szCs w:val="28"/>
        </w:rPr>
        <w:t>.</w:t>
      </w:r>
      <w:r>
        <w:rPr>
          <w:sz w:val="28"/>
          <w:szCs w:val="28"/>
        </w:rPr>
        <w:t xml:space="preserve"> </w:t>
      </w:r>
      <w:r w:rsidRPr="00514A61">
        <w:rPr>
          <w:sz w:val="28"/>
          <w:szCs w:val="28"/>
        </w:rPr>
        <w:t>Связано это, прежде всего</w:t>
      </w:r>
      <w:r>
        <w:rPr>
          <w:sz w:val="28"/>
          <w:szCs w:val="28"/>
        </w:rPr>
        <w:t>,</w:t>
      </w:r>
      <w:r w:rsidRPr="00514A61">
        <w:rPr>
          <w:sz w:val="28"/>
          <w:szCs w:val="28"/>
        </w:rPr>
        <w:t xml:space="preserve"> с предоставлением нового налогового вычета при расчёте земельного налога, уменьшающего налоговую базу на величину кадастровой стоимости 6 соток по одному участку для «льготных» категорий граждан.</w:t>
      </w:r>
    </w:p>
    <w:p w:rsidR="00FD3A53" w:rsidRPr="002E2665" w:rsidRDefault="00FD3A53" w:rsidP="00514A61">
      <w:pPr>
        <w:spacing w:line="288" w:lineRule="auto"/>
        <w:ind w:firstLine="567"/>
        <w:jc w:val="both"/>
        <w:rPr>
          <w:sz w:val="28"/>
          <w:szCs w:val="28"/>
        </w:rPr>
      </w:pPr>
      <w:r>
        <w:rPr>
          <w:sz w:val="28"/>
          <w:szCs w:val="28"/>
        </w:rPr>
        <w:t>Озвучу о</w:t>
      </w:r>
      <w:r w:rsidRPr="002E2665">
        <w:rPr>
          <w:sz w:val="28"/>
          <w:szCs w:val="28"/>
        </w:rPr>
        <w:t>сновные изменения федерального законодательства о нал</w:t>
      </w:r>
      <w:bookmarkStart w:id="0" w:name="_GoBack"/>
      <w:bookmarkEnd w:id="0"/>
      <w:r w:rsidRPr="002E2665">
        <w:rPr>
          <w:sz w:val="28"/>
          <w:szCs w:val="28"/>
        </w:rPr>
        <w:t>огах на имущество, земельном и транспортном налогах физических лиц, в том числе являющихся индивидуальными предпринимателями, и организаций, вступившие в силу в 2018 году и на 2019 год:</w:t>
      </w:r>
    </w:p>
    <w:p w:rsidR="00FD3A53" w:rsidRPr="002E2665" w:rsidRDefault="00FD3A53" w:rsidP="00514A61">
      <w:pPr>
        <w:spacing w:line="288" w:lineRule="auto"/>
        <w:ind w:firstLine="567"/>
        <w:jc w:val="both"/>
        <w:rPr>
          <w:sz w:val="28"/>
          <w:szCs w:val="28"/>
        </w:rPr>
      </w:pPr>
      <w:r w:rsidRPr="002E2665">
        <w:rPr>
          <w:sz w:val="28"/>
          <w:szCs w:val="28"/>
        </w:rPr>
        <w:t>- исключени</w:t>
      </w:r>
      <w:r>
        <w:rPr>
          <w:sz w:val="28"/>
          <w:szCs w:val="28"/>
        </w:rPr>
        <w:t>е</w:t>
      </w:r>
      <w:r w:rsidRPr="002E2665">
        <w:rPr>
          <w:sz w:val="28"/>
          <w:szCs w:val="28"/>
        </w:rPr>
        <w:t xml:space="preserve"> с 2019 года из объектов налогообложения по налогу на имущество организаций движимого имущества, необходимост</w:t>
      </w:r>
      <w:r>
        <w:rPr>
          <w:sz w:val="28"/>
          <w:szCs w:val="28"/>
        </w:rPr>
        <w:t>ь</w:t>
      </w:r>
      <w:r w:rsidRPr="002E2665">
        <w:rPr>
          <w:sz w:val="28"/>
          <w:szCs w:val="28"/>
        </w:rPr>
        <w:t xml:space="preserve"> заполнения налоговой отчетности по каждому объекту недвижимого имущества;</w:t>
      </w:r>
    </w:p>
    <w:p w:rsidR="00FD3A53" w:rsidRPr="002E2665" w:rsidRDefault="00FD3A53" w:rsidP="00514A61">
      <w:pPr>
        <w:spacing w:line="288" w:lineRule="auto"/>
        <w:ind w:firstLine="567"/>
        <w:jc w:val="both"/>
        <w:rPr>
          <w:sz w:val="28"/>
          <w:szCs w:val="28"/>
        </w:rPr>
      </w:pPr>
      <w:r w:rsidRPr="002E2665">
        <w:rPr>
          <w:sz w:val="28"/>
          <w:szCs w:val="28"/>
        </w:rPr>
        <w:t xml:space="preserve">- </w:t>
      </w:r>
      <w:r>
        <w:rPr>
          <w:sz w:val="28"/>
          <w:szCs w:val="28"/>
        </w:rPr>
        <w:t>отмена</w:t>
      </w:r>
      <w:r w:rsidRPr="002E2665">
        <w:rPr>
          <w:sz w:val="28"/>
          <w:szCs w:val="28"/>
        </w:rPr>
        <w:t xml:space="preserve"> согласования и нов</w:t>
      </w:r>
      <w:r>
        <w:rPr>
          <w:sz w:val="28"/>
          <w:szCs w:val="28"/>
        </w:rPr>
        <w:t>ый</w:t>
      </w:r>
      <w:r w:rsidRPr="002E2665">
        <w:rPr>
          <w:sz w:val="28"/>
          <w:szCs w:val="28"/>
        </w:rPr>
        <w:t xml:space="preserve"> поряд</w:t>
      </w:r>
      <w:r>
        <w:rPr>
          <w:sz w:val="28"/>
          <w:szCs w:val="28"/>
        </w:rPr>
        <w:t>о</w:t>
      </w:r>
      <w:r w:rsidRPr="002E2665">
        <w:rPr>
          <w:sz w:val="28"/>
          <w:szCs w:val="28"/>
        </w:rPr>
        <w:t>к представления единой налоговой отчетности по налогу на имущество организаций в одну налоговую инспекцию в субъекте РФ с 2019 года после направления в УФНС России по субъекту РФ уведомления по установленной форме;</w:t>
      </w:r>
    </w:p>
    <w:p w:rsidR="00FD3A53" w:rsidRPr="002E2665" w:rsidRDefault="00FD3A53" w:rsidP="00514A61">
      <w:pPr>
        <w:spacing w:line="288" w:lineRule="auto"/>
        <w:ind w:firstLine="567"/>
        <w:jc w:val="both"/>
        <w:rPr>
          <w:sz w:val="28"/>
          <w:szCs w:val="28"/>
        </w:rPr>
      </w:pPr>
      <w:r w:rsidRPr="002E2665">
        <w:rPr>
          <w:sz w:val="28"/>
          <w:szCs w:val="28"/>
        </w:rPr>
        <w:t>- единый подход с 2019 года к определению налоговой базы исходя из кадастровой стоимости в случаях её оспаривания в комиссии или суде, а также при ошибках в расчете кадастровой стоимости или технических ошибках;</w:t>
      </w:r>
    </w:p>
    <w:p w:rsidR="00FD3A53" w:rsidRPr="002E2665" w:rsidRDefault="00FD3A53" w:rsidP="00514A61">
      <w:pPr>
        <w:spacing w:line="288" w:lineRule="auto"/>
        <w:ind w:firstLine="567"/>
        <w:jc w:val="both"/>
        <w:rPr>
          <w:sz w:val="28"/>
          <w:szCs w:val="28"/>
        </w:rPr>
      </w:pPr>
      <w:r w:rsidRPr="002E2665">
        <w:rPr>
          <w:sz w:val="28"/>
          <w:szCs w:val="28"/>
        </w:rPr>
        <w:t>- ряд изменений в законодательство по физическим лицам, включая новый порядок налогообложения частей жилых домов и частей квартир, не</w:t>
      </w:r>
      <w:r>
        <w:rPr>
          <w:sz w:val="28"/>
          <w:szCs w:val="28"/>
        </w:rPr>
        <w:t xml:space="preserve"> </w:t>
      </w:r>
      <w:r w:rsidRPr="002E2665">
        <w:rPr>
          <w:sz w:val="28"/>
          <w:szCs w:val="28"/>
        </w:rPr>
        <w:t>воз</w:t>
      </w:r>
      <w:r>
        <w:rPr>
          <w:sz w:val="28"/>
          <w:szCs w:val="28"/>
        </w:rPr>
        <w:t>м</w:t>
      </w:r>
      <w:r w:rsidRPr="002E2665">
        <w:rPr>
          <w:sz w:val="28"/>
          <w:szCs w:val="28"/>
        </w:rPr>
        <w:t xml:space="preserve">ожности доначисления с 2019 года местных налогов за предыдущие периоды при условии их уплаты по ранее установленным срокам, применение коэффициента 1,1, ограничивающего ежегодный рост налога на имущество физических лиц, новые основания для исключения из налогообложения снесенных или уничтоженных объектов недвижимости. </w:t>
      </w:r>
    </w:p>
    <w:sectPr w:rsidR="00FD3A53" w:rsidRPr="002E2665" w:rsidSect="00D2549B">
      <w:pgSz w:w="11906" w:h="16838"/>
      <w:pgMar w:top="993"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9EE"/>
    <w:rsid w:val="000852CA"/>
    <w:rsid w:val="001449EE"/>
    <w:rsid w:val="002338EF"/>
    <w:rsid w:val="002E2665"/>
    <w:rsid w:val="00300C87"/>
    <w:rsid w:val="00415D29"/>
    <w:rsid w:val="00452E64"/>
    <w:rsid w:val="0050113B"/>
    <w:rsid w:val="00514A61"/>
    <w:rsid w:val="007C59EB"/>
    <w:rsid w:val="00805B8A"/>
    <w:rsid w:val="0083147B"/>
    <w:rsid w:val="008472CA"/>
    <w:rsid w:val="008A4611"/>
    <w:rsid w:val="0090202C"/>
    <w:rsid w:val="00933669"/>
    <w:rsid w:val="00A57574"/>
    <w:rsid w:val="00AB4740"/>
    <w:rsid w:val="00B05623"/>
    <w:rsid w:val="00CA6C99"/>
    <w:rsid w:val="00D2549B"/>
    <w:rsid w:val="00FA3BA6"/>
    <w:rsid w:val="00FD3A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E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56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571</Words>
  <Characters>3257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 Сергей Александрович</dc:creator>
  <cp:keywords/>
  <dc:description/>
  <cp:lastModifiedBy>123</cp:lastModifiedBy>
  <cp:revision>6</cp:revision>
  <dcterms:created xsi:type="dcterms:W3CDTF">2018-12-19T11:51:00Z</dcterms:created>
  <dcterms:modified xsi:type="dcterms:W3CDTF">2018-12-20T11:50:00Z</dcterms:modified>
</cp:coreProperties>
</file>